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2248"/>
        <w:gridCol w:w="3914"/>
      </w:tblGrid>
      <w:tr w:rsidR="003732FB" w:rsidRPr="003A293C" w:rsidTr="006A1080">
        <w:tc>
          <w:tcPr>
            <w:tcW w:w="9242" w:type="dxa"/>
            <w:gridSpan w:val="3"/>
            <w:tcBorders>
              <w:top w:val="nil"/>
              <w:left w:val="nil"/>
              <w:bottom w:val="nil"/>
              <w:right w:val="nil"/>
            </w:tcBorders>
            <w:shd w:val="clear" w:color="auto" w:fill="auto"/>
          </w:tcPr>
          <w:p w:rsidR="003732FB" w:rsidRPr="00263511" w:rsidRDefault="003732FB" w:rsidP="003732FB">
            <w:pPr>
              <w:rPr>
                <w:rFonts w:ascii="VAGRounded" w:hAnsi="VAGRounded" w:cs="Arial"/>
              </w:rPr>
            </w:pPr>
            <w:r w:rsidRPr="00263511">
              <w:rPr>
                <w:rFonts w:ascii="VAGRounded" w:hAnsi="VAGRounded" w:cs="Arial"/>
              </w:rPr>
              <w:t xml:space="preserve">Unit Title: </w:t>
            </w:r>
            <w:r w:rsidR="00924335" w:rsidRPr="00924335">
              <w:rPr>
                <w:rFonts w:ascii="VAGRounded" w:hAnsi="VAGRounded" w:cs="Arial"/>
              </w:rPr>
              <w:t>Managing project contracts</w:t>
            </w:r>
          </w:p>
        </w:tc>
      </w:tr>
      <w:tr w:rsidR="003732FB" w:rsidRPr="003A293C" w:rsidTr="006A1080">
        <w:tc>
          <w:tcPr>
            <w:tcW w:w="3080" w:type="dxa"/>
            <w:tcBorders>
              <w:top w:val="nil"/>
              <w:left w:val="nil"/>
              <w:bottom w:val="nil"/>
              <w:right w:val="nil"/>
            </w:tcBorders>
            <w:shd w:val="clear" w:color="auto" w:fill="auto"/>
          </w:tcPr>
          <w:p w:rsidR="003732FB" w:rsidRPr="00263511" w:rsidRDefault="003732FB" w:rsidP="00347F61">
            <w:r w:rsidRPr="00263511">
              <w:rPr>
                <w:rFonts w:ascii="VAGRounded" w:hAnsi="VAGRounded" w:cs="Arial"/>
              </w:rPr>
              <w:t xml:space="preserve">URN: </w:t>
            </w:r>
            <w:r>
              <w:rPr>
                <w:rFonts w:ascii="VAGRounded" w:hAnsi="VAGRounded" w:cs="Arial"/>
              </w:rPr>
              <w:t xml:space="preserve"> </w:t>
            </w:r>
            <w:r w:rsidR="00924335" w:rsidRPr="00924335">
              <w:rPr>
                <w:rFonts w:ascii="VAGRounded" w:hAnsi="VAGRounded" w:cs="Arial"/>
              </w:rPr>
              <w:t>K/504/1385</w:t>
            </w:r>
          </w:p>
        </w:tc>
        <w:tc>
          <w:tcPr>
            <w:tcW w:w="2248"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c>
          <w:tcPr>
            <w:tcW w:w="3914"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r>
      <w:tr w:rsidR="003732FB" w:rsidRPr="003A293C" w:rsidTr="006A1080">
        <w:tc>
          <w:tcPr>
            <w:tcW w:w="3080" w:type="dxa"/>
            <w:tcBorders>
              <w:top w:val="nil"/>
              <w:left w:val="nil"/>
              <w:bottom w:val="nil"/>
              <w:right w:val="nil"/>
            </w:tcBorders>
            <w:shd w:val="clear" w:color="auto" w:fill="auto"/>
          </w:tcPr>
          <w:p w:rsidR="003732FB" w:rsidRPr="00263511" w:rsidRDefault="003732FB" w:rsidP="006A1080">
            <w:pPr>
              <w:rPr>
                <w:rFonts w:ascii="VAGRounded" w:hAnsi="VAGRounded" w:cs="Arial"/>
              </w:rPr>
            </w:pPr>
            <w:r w:rsidRPr="00263511">
              <w:rPr>
                <w:rFonts w:ascii="VAGRounded" w:hAnsi="VAGRounded" w:cs="Arial"/>
              </w:rPr>
              <w:t>Credit Value:</w:t>
            </w:r>
            <w:r>
              <w:rPr>
                <w:rFonts w:ascii="VAGRounded" w:hAnsi="VAGRounded" w:cs="Arial"/>
              </w:rPr>
              <w:t xml:space="preserve"> </w:t>
            </w:r>
            <w:r w:rsidR="00924335">
              <w:rPr>
                <w:rFonts w:ascii="VAGRounded" w:hAnsi="VAGRounded" w:cs="Arial"/>
              </w:rPr>
              <w:t>10</w:t>
            </w:r>
          </w:p>
        </w:tc>
        <w:tc>
          <w:tcPr>
            <w:tcW w:w="2248"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c>
          <w:tcPr>
            <w:tcW w:w="3914"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r>
      <w:tr w:rsidR="003732FB" w:rsidRPr="003A293C" w:rsidTr="006A1080">
        <w:tc>
          <w:tcPr>
            <w:tcW w:w="3080" w:type="dxa"/>
            <w:tcBorders>
              <w:top w:val="nil"/>
              <w:left w:val="nil"/>
              <w:bottom w:val="nil"/>
              <w:right w:val="nil"/>
            </w:tcBorders>
            <w:shd w:val="clear" w:color="auto" w:fill="auto"/>
          </w:tcPr>
          <w:p w:rsidR="003732FB" w:rsidRPr="00263511" w:rsidRDefault="003732FB" w:rsidP="006A1080">
            <w:pPr>
              <w:rPr>
                <w:rFonts w:ascii="VAGRounded" w:hAnsi="VAGRounded" w:cs="Arial"/>
              </w:rPr>
            </w:pPr>
            <w:r w:rsidRPr="00263511">
              <w:rPr>
                <w:rFonts w:ascii="VAGRounded" w:hAnsi="VAGRounded" w:cs="Arial"/>
              </w:rPr>
              <w:t xml:space="preserve">Level: </w:t>
            </w:r>
            <w:r w:rsidR="00924335">
              <w:rPr>
                <w:rFonts w:ascii="VAGRounded" w:hAnsi="VAGRounded" w:cs="Arial"/>
              </w:rPr>
              <w:t>4</w:t>
            </w:r>
          </w:p>
        </w:tc>
        <w:tc>
          <w:tcPr>
            <w:tcW w:w="2248"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c>
          <w:tcPr>
            <w:tcW w:w="3914" w:type="dxa"/>
            <w:tcBorders>
              <w:top w:val="nil"/>
              <w:left w:val="nil"/>
              <w:bottom w:val="nil"/>
              <w:right w:val="nil"/>
            </w:tcBorders>
            <w:shd w:val="clear" w:color="auto" w:fill="auto"/>
            <w:vAlign w:val="center"/>
          </w:tcPr>
          <w:p w:rsidR="003732FB" w:rsidRPr="00263511" w:rsidRDefault="003732FB" w:rsidP="006A1080">
            <w:pPr>
              <w:rPr>
                <w:rFonts w:ascii="VAGRounded" w:hAnsi="VAGRounded" w:cs="Arial"/>
              </w:rPr>
            </w:pPr>
          </w:p>
        </w:tc>
      </w:tr>
    </w:tbl>
    <w:p w:rsidR="003732FB" w:rsidRPr="00320727" w:rsidRDefault="003732FB" w:rsidP="003732FB">
      <w:pPr>
        <w:rPr>
          <w:rFonts w:ascii="VAGRounded" w:hAnsi="VAGRounded"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570"/>
        <w:gridCol w:w="1590"/>
        <w:gridCol w:w="2247"/>
      </w:tblGrid>
      <w:tr w:rsidR="003732FB" w:rsidRPr="00A02CD9" w:rsidTr="006A1080">
        <w:tc>
          <w:tcPr>
            <w:tcW w:w="2775" w:type="dxa"/>
            <w:shd w:val="clear" w:color="auto" w:fill="A6A6A6"/>
            <w:vAlign w:val="center"/>
          </w:tcPr>
          <w:p w:rsidR="003732FB" w:rsidRPr="00A02CD9" w:rsidRDefault="003732FB" w:rsidP="006A1080">
            <w:pPr>
              <w:rPr>
                <w:rFonts w:ascii="VAGRounded" w:hAnsi="VAGRounded" w:cs="Arial"/>
                <w:b/>
                <w:sz w:val="22"/>
                <w:szCs w:val="22"/>
              </w:rPr>
            </w:pPr>
          </w:p>
          <w:p w:rsidR="003732FB" w:rsidRPr="00A02CD9" w:rsidRDefault="003732FB" w:rsidP="006A1080">
            <w:pPr>
              <w:rPr>
                <w:rFonts w:ascii="VAGRounded" w:hAnsi="VAGRounded" w:cs="Arial"/>
                <w:b/>
                <w:sz w:val="22"/>
                <w:szCs w:val="22"/>
              </w:rPr>
            </w:pPr>
          </w:p>
        </w:tc>
        <w:tc>
          <w:tcPr>
            <w:tcW w:w="2570" w:type="dxa"/>
            <w:shd w:val="clear" w:color="auto" w:fill="A6A6A6"/>
            <w:vAlign w:val="center"/>
          </w:tcPr>
          <w:p w:rsidR="003732FB" w:rsidRPr="00A02CD9" w:rsidRDefault="003732FB" w:rsidP="006A1080">
            <w:pPr>
              <w:rPr>
                <w:rFonts w:ascii="VAGRounded" w:hAnsi="VAGRounded" w:cs="Arial"/>
                <w:b/>
                <w:color w:val="FFFFFF"/>
                <w:sz w:val="22"/>
                <w:szCs w:val="22"/>
              </w:rPr>
            </w:pPr>
            <w:r w:rsidRPr="00A02CD9">
              <w:rPr>
                <w:rFonts w:ascii="VAGRounded" w:hAnsi="VAGRounded" w:cs="Arial"/>
                <w:b/>
                <w:color w:val="FFFFFF"/>
                <w:sz w:val="22"/>
                <w:szCs w:val="22"/>
              </w:rPr>
              <w:t>Assessment Method</w:t>
            </w:r>
          </w:p>
        </w:tc>
        <w:tc>
          <w:tcPr>
            <w:tcW w:w="1590" w:type="dxa"/>
            <w:shd w:val="clear" w:color="auto" w:fill="A6A6A6"/>
            <w:vAlign w:val="center"/>
          </w:tcPr>
          <w:p w:rsidR="003732FB" w:rsidRPr="00A02CD9" w:rsidRDefault="003732FB" w:rsidP="006A1080">
            <w:pPr>
              <w:rPr>
                <w:rFonts w:ascii="VAGRounded" w:hAnsi="VAGRounded" w:cs="Arial"/>
                <w:b/>
                <w:color w:val="FFFFFF"/>
                <w:sz w:val="22"/>
                <w:szCs w:val="22"/>
              </w:rPr>
            </w:pPr>
            <w:r w:rsidRPr="00A02CD9">
              <w:rPr>
                <w:rFonts w:ascii="VAGRounded" w:hAnsi="VAGRounded" w:cs="Arial"/>
                <w:b/>
                <w:color w:val="FFFFFF"/>
                <w:sz w:val="22"/>
                <w:szCs w:val="22"/>
              </w:rPr>
              <w:t>Evidence Ref.</w:t>
            </w:r>
          </w:p>
          <w:p w:rsidR="003732FB" w:rsidRPr="00A02CD9" w:rsidRDefault="003732FB" w:rsidP="006A1080">
            <w:pPr>
              <w:rPr>
                <w:rFonts w:ascii="VAGRounded" w:hAnsi="VAGRounded" w:cs="Arial"/>
                <w:b/>
                <w:color w:val="FFFFFF"/>
                <w:sz w:val="18"/>
                <w:szCs w:val="18"/>
              </w:rPr>
            </w:pPr>
            <w:r w:rsidRPr="00A02CD9">
              <w:rPr>
                <w:rFonts w:ascii="VAGRounded" w:hAnsi="VAGRounded" w:cs="Arial"/>
                <w:b/>
                <w:color w:val="FFFFFF"/>
                <w:sz w:val="18"/>
                <w:szCs w:val="18"/>
              </w:rPr>
              <w:t>Page number, Method</w:t>
            </w:r>
          </w:p>
        </w:tc>
        <w:tc>
          <w:tcPr>
            <w:tcW w:w="2247" w:type="dxa"/>
            <w:shd w:val="clear" w:color="auto" w:fill="A6A6A6"/>
            <w:vAlign w:val="center"/>
          </w:tcPr>
          <w:p w:rsidR="003732FB" w:rsidRPr="00A02CD9" w:rsidRDefault="003732FB" w:rsidP="006A1080">
            <w:pPr>
              <w:rPr>
                <w:rFonts w:ascii="VAGRounded" w:hAnsi="VAGRounded" w:cs="Arial"/>
                <w:b/>
                <w:color w:val="FFFFFF"/>
                <w:sz w:val="22"/>
                <w:szCs w:val="22"/>
              </w:rPr>
            </w:pPr>
            <w:r w:rsidRPr="00A02CD9">
              <w:rPr>
                <w:rFonts w:ascii="VAGRounded" w:hAnsi="VAGRounded" w:cs="Arial"/>
                <w:b/>
                <w:color w:val="FFFFFF"/>
                <w:sz w:val="22"/>
                <w:szCs w:val="22"/>
              </w:rPr>
              <w:t>Assessor Decision</w:t>
            </w:r>
          </w:p>
          <w:p w:rsidR="003732FB" w:rsidRPr="00A02CD9" w:rsidRDefault="003732FB" w:rsidP="006A1080">
            <w:pPr>
              <w:rPr>
                <w:rFonts w:ascii="VAGRounded" w:hAnsi="VAGRounded" w:cs="Arial"/>
                <w:b/>
                <w:color w:val="FFFFFF"/>
                <w:sz w:val="18"/>
                <w:szCs w:val="18"/>
              </w:rPr>
            </w:pPr>
            <w:r w:rsidRPr="00A02CD9">
              <w:rPr>
                <w:rFonts w:ascii="VAGRounded" w:hAnsi="VAGRounded" w:cs="Arial"/>
                <w:b/>
                <w:color w:val="FFFFFF"/>
                <w:sz w:val="18"/>
                <w:szCs w:val="18"/>
              </w:rPr>
              <w:t>Sign and Date</w:t>
            </w:r>
          </w:p>
        </w:tc>
      </w:tr>
      <w:tr w:rsidR="003732FB" w:rsidRPr="003A293C" w:rsidTr="006A1080">
        <w:tc>
          <w:tcPr>
            <w:tcW w:w="9182" w:type="dxa"/>
            <w:gridSpan w:val="4"/>
            <w:shd w:val="clear" w:color="auto" w:fill="auto"/>
          </w:tcPr>
          <w:p w:rsidR="003732FB" w:rsidRPr="003A293C" w:rsidRDefault="003732FB" w:rsidP="006A1080">
            <w:pPr>
              <w:spacing w:after="160"/>
              <w:rPr>
                <w:rFonts w:ascii="VAGRounded" w:hAnsi="VAGRounded" w:cs="Arial"/>
                <w:b/>
                <w:sz w:val="20"/>
                <w:szCs w:val="20"/>
              </w:rPr>
            </w:pPr>
            <w:r w:rsidRPr="003A293C">
              <w:rPr>
                <w:rFonts w:ascii="VAGRounded" w:hAnsi="VAGRounded" w:cs="Arial"/>
                <w:b/>
                <w:sz w:val="20"/>
                <w:szCs w:val="20"/>
              </w:rPr>
              <w:t xml:space="preserve">You must be able to: </w:t>
            </w:r>
          </w:p>
        </w:tc>
      </w:tr>
      <w:tr w:rsidR="003732FB" w:rsidRPr="0070239C" w:rsidTr="006A1080">
        <w:tc>
          <w:tcPr>
            <w:tcW w:w="9182" w:type="dxa"/>
            <w:gridSpan w:val="4"/>
            <w:shd w:val="clear" w:color="auto" w:fill="auto"/>
          </w:tcPr>
          <w:p w:rsidR="003732FB" w:rsidRPr="00891BEE" w:rsidRDefault="003732FB" w:rsidP="00D9055F">
            <w:pPr>
              <w:spacing w:after="160"/>
              <w:rPr>
                <w:rFonts w:ascii="VAGRounded" w:hAnsi="VAGRounded"/>
                <w:b/>
                <w:sz w:val="20"/>
                <w:szCs w:val="20"/>
              </w:rPr>
            </w:pPr>
            <w:r w:rsidRPr="0070239C">
              <w:rPr>
                <w:rStyle w:val="tablebodyrichtextcell"/>
                <w:rFonts w:ascii="VAGRounded" w:hAnsi="VAGRounded"/>
                <w:b/>
                <w:sz w:val="20"/>
                <w:szCs w:val="20"/>
              </w:rPr>
              <w:t>1</w:t>
            </w:r>
            <w:r>
              <w:rPr>
                <w:rStyle w:val="tablebodyrichtextcell"/>
                <w:rFonts w:ascii="VAGRounded" w:hAnsi="VAGRounded"/>
                <w:b/>
                <w:sz w:val="20"/>
                <w:szCs w:val="20"/>
              </w:rPr>
              <w:t xml:space="preserve"> </w:t>
            </w:r>
            <w:r w:rsidR="00924335">
              <w:rPr>
                <w:rStyle w:val="tablebodyrichtextcell"/>
                <w:rFonts w:ascii="VAGRounded" w:hAnsi="VAGRounded"/>
                <w:b/>
                <w:sz w:val="20"/>
                <w:szCs w:val="20"/>
              </w:rPr>
              <w:t>B</w:t>
            </w:r>
            <w:r w:rsidR="00924335" w:rsidRPr="00924335">
              <w:rPr>
                <w:rStyle w:val="tablebodyrichtextcell"/>
                <w:rFonts w:ascii="VAGRounded" w:hAnsi="VAGRounded"/>
                <w:b/>
                <w:sz w:val="20"/>
                <w:szCs w:val="20"/>
              </w:rPr>
              <w:t>e able to contribute to a procurement process</w:t>
            </w:r>
          </w:p>
        </w:tc>
      </w:tr>
      <w:tr w:rsidR="003732FB" w:rsidRPr="003A293C" w:rsidTr="006A1080">
        <w:tc>
          <w:tcPr>
            <w:tcW w:w="2775" w:type="dxa"/>
            <w:shd w:val="clear" w:color="auto" w:fill="auto"/>
          </w:tcPr>
          <w:p w:rsidR="003732FB" w:rsidRPr="00891BEE" w:rsidRDefault="003732FB" w:rsidP="00924335">
            <w:pPr>
              <w:spacing w:after="160"/>
              <w:rPr>
                <w:rFonts w:ascii="VAGRounded" w:hAnsi="VAGRounded"/>
                <w:sz w:val="20"/>
                <w:szCs w:val="20"/>
              </w:rPr>
            </w:pPr>
            <w:r w:rsidRPr="003A293C">
              <w:rPr>
                <w:rStyle w:val="tablebodyrichtextcell"/>
                <w:rFonts w:ascii="VAGRounded" w:hAnsi="VAGRounded"/>
                <w:sz w:val="20"/>
                <w:szCs w:val="20"/>
              </w:rPr>
              <w:t xml:space="preserve">1.1 </w:t>
            </w:r>
            <w:r w:rsidR="00924335">
              <w:rPr>
                <w:rStyle w:val="tablebodyrichtextcell"/>
                <w:rFonts w:ascii="VAGRounded" w:hAnsi="VAGRounded"/>
                <w:sz w:val="20"/>
                <w:szCs w:val="20"/>
              </w:rPr>
              <w:t>R</w:t>
            </w:r>
            <w:r w:rsidR="00924335" w:rsidRPr="00924335">
              <w:rPr>
                <w:rStyle w:val="tablebodyrichtextcell"/>
                <w:rFonts w:ascii="VAGRounded" w:hAnsi="VAGRounded"/>
                <w:sz w:val="20"/>
                <w:szCs w:val="20"/>
              </w:rPr>
              <w:t>esearch external providers and use a pre-qualification process to draw up a short list for invitation to tender</w:t>
            </w:r>
          </w:p>
        </w:tc>
        <w:tc>
          <w:tcPr>
            <w:tcW w:w="2570" w:type="dxa"/>
            <w:shd w:val="clear" w:color="auto" w:fill="auto"/>
          </w:tcPr>
          <w:p w:rsidR="003732FB" w:rsidRPr="003A293C" w:rsidRDefault="003732FB" w:rsidP="006A1080">
            <w:pPr>
              <w:spacing w:after="160"/>
              <w:rPr>
                <w:rFonts w:ascii="VAGRounded" w:hAnsi="VAGRounded" w:cs="Arial"/>
                <w:b/>
                <w:sz w:val="20"/>
                <w:szCs w:val="20"/>
              </w:rPr>
            </w:pPr>
          </w:p>
        </w:tc>
        <w:tc>
          <w:tcPr>
            <w:tcW w:w="1590" w:type="dxa"/>
            <w:shd w:val="clear" w:color="auto" w:fill="auto"/>
          </w:tcPr>
          <w:p w:rsidR="003732FB" w:rsidRPr="003A293C" w:rsidRDefault="003732FB" w:rsidP="006A1080">
            <w:pPr>
              <w:spacing w:after="160"/>
              <w:rPr>
                <w:rFonts w:ascii="VAGRounded" w:hAnsi="VAGRounded" w:cs="Arial"/>
                <w:b/>
                <w:sz w:val="20"/>
                <w:szCs w:val="20"/>
              </w:rPr>
            </w:pPr>
          </w:p>
        </w:tc>
        <w:tc>
          <w:tcPr>
            <w:tcW w:w="2247" w:type="dxa"/>
            <w:shd w:val="clear" w:color="auto" w:fill="auto"/>
          </w:tcPr>
          <w:p w:rsidR="003732FB" w:rsidRPr="003A293C" w:rsidRDefault="003732FB" w:rsidP="006A1080">
            <w:pPr>
              <w:spacing w:after="160"/>
              <w:rPr>
                <w:rFonts w:ascii="VAGRounded" w:hAnsi="VAGRounded" w:cs="Arial"/>
                <w:b/>
                <w:sz w:val="20"/>
                <w:szCs w:val="20"/>
              </w:rPr>
            </w:pPr>
          </w:p>
        </w:tc>
      </w:tr>
      <w:tr w:rsidR="003732FB" w:rsidRPr="003A293C" w:rsidTr="006A1080">
        <w:tc>
          <w:tcPr>
            <w:tcW w:w="2775" w:type="dxa"/>
            <w:shd w:val="clear" w:color="auto" w:fill="auto"/>
          </w:tcPr>
          <w:p w:rsidR="003732FB" w:rsidRPr="00975665" w:rsidRDefault="003732FB" w:rsidP="00D9055F">
            <w:pPr>
              <w:pStyle w:val="NormalWeb"/>
              <w:spacing w:after="160"/>
              <w:rPr>
                <w:rFonts w:ascii="VAGRounded" w:hAnsi="VAGRounded"/>
                <w:sz w:val="20"/>
                <w:szCs w:val="20"/>
              </w:rPr>
            </w:pPr>
            <w:r w:rsidRPr="003A293C">
              <w:rPr>
                <w:rStyle w:val="tablebodyrichtextcell"/>
                <w:rFonts w:ascii="VAGRounded" w:hAnsi="VAGRounded"/>
                <w:sz w:val="20"/>
                <w:szCs w:val="20"/>
              </w:rPr>
              <w:t xml:space="preserve">1.2 </w:t>
            </w:r>
            <w:r w:rsidR="00924335">
              <w:rPr>
                <w:rStyle w:val="tablebodyrichtextcell"/>
                <w:rFonts w:ascii="VAGRounded" w:hAnsi="VAGRounded"/>
                <w:sz w:val="20"/>
                <w:szCs w:val="20"/>
              </w:rPr>
              <w:t>D</w:t>
            </w:r>
            <w:r w:rsidR="00924335" w:rsidRPr="00924335">
              <w:rPr>
                <w:rStyle w:val="tablebodyrichtextcell"/>
                <w:rFonts w:ascii="VAGRounded" w:hAnsi="VAGRounded"/>
                <w:sz w:val="20"/>
                <w:szCs w:val="20"/>
              </w:rPr>
              <w:t>evelop contract specifications for the external tender process ensuring that mechanisms for managing risk are incorporated and the content of the specification is agreed with stakeholders</w:t>
            </w:r>
          </w:p>
        </w:tc>
        <w:tc>
          <w:tcPr>
            <w:tcW w:w="2570" w:type="dxa"/>
            <w:shd w:val="clear" w:color="auto" w:fill="auto"/>
          </w:tcPr>
          <w:p w:rsidR="003732FB" w:rsidRPr="003A293C" w:rsidRDefault="003732FB" w:rsidP="006A1080">
            <w:pPr>
              <w:spacing w:after="160"/>
              <w:rPr>
                <w:rFonts w:ascii="VAGRounded" w:hAnsi="VAGRounded" w:cs="Arial"/>
                <w:b/>
                <w:sz w:val="20"/>
                <w:szCs w:val="20"/>
              </w:rPr>
            </w:pPr>
          </w:p>
        </w:tc>
        <w:tc>
          <w:tcPr>
            <w:tcW w:w="1590" w:type="dxa"/>
            <w:shd w:val="clear" w:color="auto" w:fill="auto"/>
          </w:tcPr>
          <w:p w:rsidR="003732FB" w:rsidRPr="003A293C" w:rsidRDefault="003732FB" w:rsidP="006A1080">
            <w:pPr>
              <w:spacing w:after="160"/>
              <w:rPr>
                <w:rFonts w:ascii="VAGRounded" w:hAnsi="VAGRounded" w:cs="Arial"/>
                <w:b/>
                <w:sz w:val="20"/>
                <w:szCs w:val="20"/>
              </w:rPr>
            </w:pPr>
          </w:p>
        </w:tc>
        <w:tc>
          <w:tcPr>
            <w:tcW w:w="2247" w:type="dxa"/>
            <w:shd w:val="clear" w:color="auto" w:fill="auto"/>
          </w:tcPr>
          <w:p w:rsidR="003732FB" w:rsidRPr="003A293C" w:rsidRDefault="003732FB" w:rsidP="006A1080">
            <w:pPr>
              <w:spacing w:after="160"/>
              <w:rPr>
                <w:rFonts w:ascii="VAGRounded" w:hAnsi="VAGRounded" w:cs="Arial"/>
                <w:b/>
                <w:sz w:val="20"/>
                <w:szCs w:val="20"/>
              </w:rPr>
            </w:pPr>
          </w:p>
        </w:tc>
      </w:tr>
      <w:tr w:rsidR="003732FB" w:rsidRPr="003A293C" w:rsidTr="006A1080">
        <w:tc>
          <w:tcPr>
            <w:tcW w:w="2775" w:type="dxa"/>
            <w:shd w:val="clear" w:color="auto" w:fill="auto"/>
          </w:tcPr>
          <w:p w:rsidR="003732FB" w:rsidRPr="003A293C" w:rsidRDefault="003732FB"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1.3 </w:t>
            </w:r>
            <w:r w:rsidR="00924335">
              <w:rPr>
                <w:rStyle w:val="tablebodyrichtextcell"/>
                <w:rFonts w:ascii="VAGRounded" w:hAnsi="VAGRounded"/>
                <w:sz w:val="20"/>
                <w:szCs w:val="20"/>
              </w:rPr>
              <w:t>M</w:t>
            </w:r>
            <w:r w:rsidR="00924335" w:rsidRPr="00924335">
              <w:rPr>
                <w:rStyle w:val="tablebodyrichtextcell"/>
                <w:rFonts w:ascii="VAGRounded" w:hAnsi="VAGRounded"/>
                <w:sz w:val="20"/>
                <w:szCs w:val="20"/>
              </w:rPr>
              <w:t>anage the provider selection process, providing clear requirements to providers and maintaining documentation</w:t>
            </w:r>
          </w:p>
        </w:tc>
        <w:tc>
          <w:tcPr>
            <w:tcW w:w="2570" w:type="dxa"/>
            <w:shd w:val="clear" w:color="auto" w:fill="auto"/>
          </w:tcPr>
          <w:p w:rsidR="003732FB" w:rsidRPr="003A293C" w:rsidRDefault="003732FB" w:rsidP="006A1080">
            <w:pPr>
              <w:spacing w:after="160"/>
              <w:rPr>
                <w:rFonts w:ascii="VAGRounded" w:hAnsi="VAGRounded" w:cs="Arial"/>
                <w:b/>
                <w:sz w:val="20"/>
                <w:szCs w:val="20"/>
              </w:rPr>
            </w:pPr>
          </w:p>
        </w:tc>
        <w:tc>
          <w:tcPr>
            <w:tcW w:w="1590" w:type="dxa"/>
            <w:shd w:val="clear" w:color="auto" w:fill="auto"/>
          </w:tcPr>
          <w:p w:rsidR="003732FB" w:rsidRPr="003A293C" w:rsidRDefault="003732FB" w:rsidP="006A1080">
            <w:pPr>
              <w:spacing w:after="160"/>
              <w:rPr>
                <w:rFonts w:ascii="VAGRounded" w:hAnsi="VAGRounded" w:cs="Arial"/>
                <w:b/>
                <w:sz w:val="20"/>
                <w:szCs w:val="20"/>
              </w:rPr>
            </w:pPr>
          </w:p>
        </w:tc>
        <w:tc>
          <w:tcPr>
            <w:tcW w:w="2247" w:type="dxa"/>
            <w:shd w:val="clear" w:color="auto" w:fill="auto"/>
          </w:tcPr>
          <w:p w:rsidR="003732FB" w:rsidRPr="003A293C" w:rsidRDefault="003732FB" w:rsidP="006A1080">
            <w:pPr>
              <w:spacing w:after="160"/>
              <w:rPr>
                <w:rFonts w:ascii="VAGRounded" w:hAnsi="VAGRounded" w:cs="Arial"/>
                <w:b/>
                <w:sz w:val="20"/>
                <w:szCs w:val="20"/>
              </w:rPr>
            </w:pPr>
          </w:p>
        </w:tc>
      </w:tr>
      <w:tr w:rsidR="003732FB" w:rsidRPr="0070239C" w:rsidTr="006A1080">
        <w:tc>
          <w:tcPr>
            <w:tcW w:w="9182" w:type="dxa"/>
            <w:gridSpan w:val="4"/>
            <w:shd w:val="clear" w:color="auto" w:fill="auto"/>
          </w:tcPr>
          <w:p w:rsidR="003732FB" w:rsidRPr="0070239C" w:rsidRDefault="003732FB" w:rsidP="00D9055F">
            <w:pPr>
              <w:pStyle w:val="NormalWeb"/>
              <w:spacing w:after="160"/>
              <w:rPr>
                <w:rFonts w:ascii="VAGRounded" w:hAnsi="VAGRounded" w:cs="Arial"/>
                <w:b/>
                <w:sz w:val="20"/>
                <w:szCs w:val="20"/>
                <w:lang w:val="en-US"/>
              </w:rPr>
            </w:pPr>
            <w:r w:rsidRPr="0070239C">
              <w:rPr>
                <w:rStyle w:val="tablebodyrichtextcell"/>
                <w:rFonts w:ascii="VAGRounded" w:hAnsi="VAGRounded"/>
                <w:b/>
                <w:sz w:val="20"/>
                <w:szCs w:val="20"/>
              </w:rPr>
              <w:t xml:space="preserve">2 </w:t>
            </w:r>
            <w:r w:rsidR="00924335">
              <w:rPr>
                <w:rStyle w:val="tablebodyrichtextcell"/>
                <w:rFonts w:ascii="VAGRounded" w:hAnsi="VAGRounded"/>
                <w:b/>
                <w:sz w:val="20"/>
                <w:szCs w:val="20"/>
              </w:rPr>
              <w:t>B</w:t>
            </w:r>
            <w:r w:rsidR="00924335" w:rsidRPr="00924335">
              <w:rPr>
                <w:rStyle w:val="tablebodyrichtextcell"/>
                <w:rFonts w:ascii="VAGRounded" w:hAnsi="VAGRounded"/>
                <w:b/>
                <w:sz w:val="20"/>
                <w:szCs w:val="20"/>
              </w:rPr>
              <w:t>e able to contribute to the definition of contractual agreements with providers</w:t>
            </w:r>
          </w:p>
        </w:tc>
      </w:tr>
      <w:tr w:rsidR="003732FB" w:rsidRPr="003A293C" w:rsidTr="006A1080">
        <w:tc>
          <w:tcPr>
            <w:tcW w:w="2775" w:type="dxa"/>
            <w:shd w:val="clear" w:color="auto" w:fill="auto"/>
          </w:tcPr>
          <w:p w:rsidR="003732FB" w:rsidRPr="00891BEE" w:rsidRDefault="003732FB" w:rsidP="00D9055F">
            <w:pPr>
              <w:pStyle w:val="NormalWeb"/>
              <w:spacing w:after="160"/>
            </w:pPr>
            <w:r w:rsidRPr="003A293C">
              <w:rPr>
                <w:rStyle w:val="tablebodyrichtextcell"/>
                <w:rFonts w:ascii="VAGRounded" w:hAnsi="VAGRounded"/>
                <w:sz w:val="20"/>
                <w:szCs w:val="20"/>
              </w:rPr>
              <w:t>2.</w:t>
            </w:r>
            <w:r>
              <w:rPr>
                <w:rStyle w:val="tablebodyrichtextcell"/>
                <w:rFonts w:ascii="VAGRounded" w:hAnsi="VAGRounded"/>
                <w:sz w:val="20"/>
                <w:szCs w:val="20"/>
              </w:rPr>
              <w:t xml:space="preserve">1 </w:t>
            </w:r>
            <w:r w:rsidR="00924335">
              <w:rPr>
                <w:rStyle w:val="tablebodyrichtextcell"/>
                <w:rFonts w:ascii="VAGRounded" w:hAnsi="VAGRounded"/>
                <w:sz w:val="20"/>
                <w:szCs w:val="20"/>
              </w:rPr>
              <w:t>R</w:t>
            </w:r>
            <w:r w:rsidR="00924335" w:rsidRPr="00924335">
              <w:rPr>
                <w:rStyle w:val="tablebodyrichtextcell"/>
                <w:rFonts w:ascii="VAGRounded" w:hAnsi="VAGRounded"/>
                <w:sz w:val="20"/>
                <w:szCs w:val="20"/>
              </w:rPr>
              <w:t>ecommend a supplier reimbursement strategy to suit the scale and complexity of the project (including fixed price, reimbursable, cost plus)</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3732FB" w:rsidRPr="003A293C" w:rsidTr="006A1080">
        <w:tc>
          <w:tcPr>
            <w:tcW w:w="2775" w:type="dxa"/>
            <w:shd w:val="clear" w:color="auto" w:fill="auto"/>
          </w:tcPr>
          <w:p w:rsidR="003732FB" w:rsidRPr="003A293C" w:rsidRDefault="003732FB"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2.2 </w:t>
            </w:r>
            <w:r w:rsidR="00924335">
              <w:rPr>
                <w:rStyle w:val="tablebodyrichtextcell"/>
                <w:rFonts w:ascii="VAGRounded" w:hAnsi="VAGRounded"/>
                <w:sz w:val="20"/>
                <w:szCs w:val="20"/>
              </w:rPr>
              <w:t>E</w:t>
            </w:r>
            <w:r w:rsidR="00924335" w:rsidRPr="00924335">
              <w:rPr>
                <w:rStyle w:val="tablebodyrichtextcell"/>
                <w:rFonts w:ascii="VAGRounded" w:hAnsi="VAGRounded"/>
                <w:sz w:val="20"/>
                <w:szCs w:val="20"/>
              </w:rPr>
              <w:t>valuate whether contract documentation contains clear information on provider services (including a hierarchy of conditions and precedence, clear mechanisms for performance management, payment, change management and exit strategy)</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bl>
    <w:p w:rsidR="00924335" w:rsidRDefault="00924335"/>
    <w:p w:rsidR="00924335" w:rsidRDefault="00924335"/>
    <w:p w:rsidR="00924335" w:rsidRDefault="00924335"/>
    <w:p w:rsidR="00924335" w:rsidRDefault="00924335"/>
    <w:p w:rsidR="00924335" w:rsidRDefault="00924335"/>
    <w:p w:rsidR="00924335" w:rsidRDefault="009243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570"/>
        <w:gridCol w:w="1590"/>
        <w:gridCol w:w="2247"/>
      </w:tblGrid>
      <w:tr w:rsidR="00924335" w:rsidRPr="00A02CD9" w:rsidTr="00B46C50">
        <w:tc>
          <w:tcPr>
            <w:tcW w:w="2775" w:type="dxa"/>
            <w:shd w:val="clear" w:color="auto" w:fill="A6A6A6"/>
            <w:vAlign w:val="center"/>
          </w:tcPr>
          <w:p w:rsidR="00924335" w:rsidRPr="00A02CD9" w:rsidRDefault="00924335" w:rsidP="00B46C50">
            <w:pPr>
              <w:rPr>
                <w:rFonts w:ascii="VAGRounded" w:hAnsi="VAGRounded" w:cs="Arial"/>
                <w:b/>
                <w:sz w:val="22"/>
                <w:szCs w:val="22"/>
              </w:rPr>
            </w:pPr>
          </w:p>
          <w:p w:rsidR="00924335" w:rsidRPr="00A02CD9" w:rsidRDefault="00924335" w:rsidP="00B46C50">
            <w:pPr>
              <w:rPr>
                <w:rFonts w:ascii="VAGRounded" w:hAnsi="VAGRounded" w:cs="Arial"/>
                <w:b/>
                <w:sz w:val="22"/>
                <w:szCs w:val="22"/>
              </w:rPr>
            </w:pPr>
          </w:p>
        </w:tc>
        <w:tc>
          <w:tcPr>
            <w:tcW w:w="2570" w:type="dxa"/>
            <w:shd w:val="clear" w:color="auto" w:fill="A6A6A6"/>
            <w:vAlign w:val="center"/>
          </w:tcPr>
          <w:p w:rsidR="00924335" w:rsidRPr="00A02CD9" w:rsidRDefault="00924335" w:rsidP="00B46C50">
            <w:pPr>
              <w:rPr>
                <w:rFonts w:ascii="VAGRounded" w:hAnsi="VAGRounded" w:cs="Arial"/>
                <w:b/>
                <w:color w:val="FFFFFF"/>
                <w:sz w:val="22"/>
                <w:szCs w:val="22"/>
              </w:rPr>
            </w:pPr>
            <w:r w:rsidRPr="00A02CD9">
              <w:rPr>
                <w:rFonts w:ascii="VAGRounded" w:hAnsi="VAGRounded" w:cs="Arial"/>
                <w:b/>
                <w:color w:val="FFFFFF"/>
                <w:sz w:val="22"/>
                <w:szCs w:val="22"/>
              </w:rPr>
              <w:t>Assessment Method</w:t>
            </w:r>
          </w:p>
        </w:tc>
        <w:tc>
          <w:tcPr>
            <w:tcW w:w="1590" w:type="dxa"/>
            <w:shd w:val="clear" w:color="auto" w:fill="A6A6A6"/>
            <w:vAlign w:val="center"/>
          </w:tcPr>
          <w:p w:rsidR="00924335" w:rsidRPr="00A02CD9" w:rsidRDefault="00924335" w:rsidP="00B46C50">
            <w:pPr>
              <w:rPr>
                <w:rFonts w:ascii="VAGRounded" w:hAnsi="VAGRounded" w:cs="Arial"/>
                <w:b/>
                <w:color w:val="FFFFFF"/>
                <w:sz w:val="22"/>
                <w:szCs w:val="22"/>
              </w:rPr>
            </w:pPr>
            <w:r w:rsidRPr="00A02CD9">
              <w:rPr>
                <w:rFonts w:ascii="VAGRounded" w:hAnsi="VAGRounded" w:cs="Arial"/>
                <w:b/>
                <w:color w:val="FFFFFF"/>
                <w:sz w:val="22"/>
                <w:szCs w:val="22"/>
              </w:rPr>
              <w:t>Evidence Ref.</w:t>
            </w:r>
          </w:p>
          <w:p w:rsidR="00924335" w:rsidRPr="00A02CD9" w:rsidRDefault="00924335" w:rsidP="00B46C50">
            <w:pPr>
              <w:rPr>
                <w:rFonts w:ascii="VAGRounded" w:hAnsi="VAGRounded" w:cs="Arial"/>
                <w:b/>
                <w:color w:val="FFFFFF"/>
                <w:sz w:val="18"/>
                <w:szCs w:val="18"/>
              </w:rPr>
            </w:pPr>
            <w:r w:rsidRPr="00A02CD9">
              <w:rPr>
                <w:rFonts w:ascii="VAGRounded" w:hAnsi="VAGRounded" w:cs="Arial"/>
                <w:b/>
                <w:color w:val="FFFFFF"/>
                <w:sz w:val="18"/>
                <w:szCs w:val="18"/>
              </w:rPr>
              <w:t>Page number, Method</w:t>
            </w:r>
          </w:p>
        </w:tc>
        <w:tc>
          <w:tcPr>
            <w:tcW w:w="2247" w:type="dxa"/>
            <w:shd w:val="clear" w:color="auto" w:fill="A6A6A6"/>
            <w:vAlign w:val="center"/>
          </w:tcPr>
          <w:p w:rsidR="00924335" w:rsidRPr="00A02CD9" w:rsidRDefault="00924335" w:rsidP="00B46C50">
            <w:pPr>
              <w:rPr>
                <w:rFonts w:ascii="VAGRounded" w:hAnsi="VAGRounded" w:cs="Arial"/>
                <w:b/>
                <w:color w:val="FFFFFF"/>
                <w:sz w:val="22"/>
                <w:szCs w:val="22"/>
              </w:rPr>
            </w:pPr>
            <w:r w:rsidRPr="00A02CD9">
              <w:rPr>
                <w:rFonts w:ascii="VAGRounded" w:hAnsi="VAGRounded" w:cs="Arial"/>
                <w:b/>
                <w:color w:val="FFFFFF"/>
                <w:sz w:val="22"/>
                <w:szCs w:val="22"/>
              </w:rPr>
              <w:t>Assessor Decision</w:t>
            </w:r>
          </w:p>
          <w:p w:rsidR="00924335" w:rsidRPr="00A02CD9" w:rsidRDefault="00924335" w:rsidP="00B46C50">
            <w:pPr>
              <w:rPr>
                <w:rFonts w:ascii="VAGRounded" w:hAnsi="VAGRounded" w:cs="Arial"/>
                <w:b/>
                <w:color w:val="FFFFFF"/>
                <w:sz w:val="18"/>
                <w:szCs w:val="18"/>
              </w:rPr>
            </w:pPr>
            <w:r w:rsidRPr="00A02CD9">
              <w:rPr>
                <w:rFonts w:ascii="VAGRounded" w:hAnsi="VAGRounded" w:cs="Arial"/>
                <w:b/>
                <w:color w:val="FFFFFF"/>
                <w:sz w:val="18"/>
                <w:szCs w:val="18"/>
              </w:rPr>
              <w:t>Sign and Date</w:t>
            </w:r>
          </w:p>
        </w:tc>
      </w:tr>
      <w:tr w:rsidR="003732FB" w:rsidRPr="003A293C" w:rsidTr="006A1080">
        <w:tc>
          <w:tcPr>
            <w:tcW w:w="2775" w:type="dxa"/>
            <w:shd w:val="clear" w:color="auto" w:fill="auto"/>
          </w:tcPr>
          <w:p w:rsidR="003732FB" w:rsidRPr="003A293C" w:rsidRDefault="003732FB"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2.3 </w:t>
            </w:r>
            <w:r w:rsidR="00924335">
              <w:rPr>
                <w:rStyle w:val="tablebodyrichtextcell"/>
                <w:rFonts w:ascii="VAGRounded" w:hAnsi="VAGRounded"/>
                <w:sz w:val="20"/>
                <w:szCs w:val="20"/>
              </w:rPr>
              <w:t>R</w:t>
            </w:r>
            <w:r w:rsidR="00924335" w:rsidRPr="00924335">
              <w:rPr>
                <w:rStyle w:val="tablebodyrichtextcell"/>
                <w:rFonts w:ascii="VAGRounded" w:hAnsi="VAGRounded"/>
                <w:sz w:val="20"/>
                <w:szCs w:val="20"/>
              </w:rPr>
              <w:t>ecognise when  specialist advice is required to ensure that the contract conditions contain sufficient information for the intentions of the parties to be clear and that the legal implications are fully understood</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924335" w:rsidRPr="003A293C" w:rsidTr="006A1080">
        <w:tc>
          <w:tcPr>
            <w:tcW w:w="2775" w:type="dxa"/>
            <w:shd w:val="clear" w:color="auto" w:fill="auto"/>
          </w:tcPr>
          <w:p w:rsidR="00924335" w:rsidRDefault="00924335" w:rsidP="00D9055F">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2.4 </w:t>
            </w:r>
            <w:r w:rsidRPr="00924335">
              <w:rPr>
                <w:rStyle w:val="tablebodyrichtextcell"/>
                <w:rFonts w:ascii="VAGRounded" w:hAnsi="VAGRounded"/>
                <w:sz w:val="20"/>
                <w:szCs w:val="20"/>
              </w:rPr>
              <w:t>coordinate multiple contracts with different providers to ensure congruence</w:t>
            </w:r>
          </w:p>
        </w:tc>
        <w:tc>
          <w:tcPr>
            <w:tcW w:w="2570" w:type="dxa"/>
            <w:shd w:val="clear" w:color="auto" w:fill="auto"/>
          </w:tcPr>
          <w:p w:rsidR="00924335" w:rsidRPr="003A293C" w:rsidRDefault="00924335" w:rsidP="006A1080">
            <w:pPr>
              <w:spacing w:after="160"/>
              <w:ind w:left="360" w:hanging="360"/>
              <w:rPr>
                <w:rFonts w:ascii="VAGRounded" w:hAnsi="VAGRounded" w:cs="Arial"/>
                <w:b/>
                <w:sz w:val="20"/>
                <w:szCs w:val="20"/>
                <w:lang w:val="en-US"/>
              </w:rPr>
            </w:pPr>
          </w:p>
        </w:tc>
        <w:tc>
          <w:tcPr>
            <w:tcW w:w="1590" w:type="dxa"/>
            <w:shd w:val="clear" w:color="auto" w:fill="auto"/>
          </w:tcPr>
          <w:p w:rsidR="00924335" w:rsidRPr="003A293C" w:rsidRDefault="00924335" w:rsidP="006A1080">
            <w:pPr>
              <w:spacing w:after="160"/>
              <w:ind w:left="360" w:hanging="360"/>
              <w:rPr>
                <w:rFonts w:ascii="VAGRounded" w:hAnsi="VAGRounded" w:cs="Arial"/>
                <w:b/>
                <w:sz w:val="20"/>
                <w:szCs w:val="20"/>
                <w:lang w:val="en-US"/>
              </w:rPr>
            </w:pPr>
          </w:p>
        </w:tc>
        <w:tc>
          <w:tcPr>
            <w:tcW w:w="2247" w:type="dxa"/>
            <w:shd w:val="clear" w:color="auto" w:fill="auto"/>
          </w:tcPr>
          <w:p w:rsidR="00924335" w:rsidRPr="003A293C" w:rsidRDefault="00924335" w:rsidP="006A1080">
            <w:pPr>
              <w:spacing w:after="160"/>
              <w:ind w:left="360" w:hanging="360"/>
              <w:rPr>
                <w:rFonts w:ascii="VAGRounded" w:hAnsi="VAGRounded" w:cs="Arial"/>
                <w:b/>
                <w:sz w:val="20"/>
                <w:szCs w:val="20"/>
                <w:lang w:val="en-US"/>
              </w:rPr>
            </w:pPr>
          </w:p>
        </w:tc>
      </w:tr>
      <w:tr w:rsidR="003732FB" w:rsidRPr="0070239C" w:rsidTr="006A1080">
        <w:tc>
          <w:tcPr>
            <w:tcW w:w="9182" w:type="dxa"/>
            <w:gridSpan w:val="4"/>
            <w:shd w:val="clear" w:color="auto" w:fill="auto"/>
          </w:tcPr>
          <w:p w:rsidR="003732FB" w:rsidRPr="0070239C" w:rsidRDefault="003732FB" w:rsidP="00D9055F">
            <w:pPr>
              <w:pStyle w:val="NormalWeb"/>
              <w:spacing w:after="160"/>
              <w:rPr>
                <w:rFonts w:ascii="VAGRounded" w:hAnsi="VAGRounded" w:cs="Arial"/>
                <w:b/>
                <w:sz w:val="20"/>
                <w:szCs w:val="20"/>
                <w:lang w:val="en-US"/>
              </w:rPr>
            </w:pPr>
            <w:r>
              <w:rPr>
                <w:rStyle w:val="tablebodyrichtextcell"/>
                <w:rFonts w:ascii="VAGRounded" w:hAnsi="VAGRounded"/>
                <w:b/>
                <w:sz w:val="20"/>
                <w:szCs w:val="20"/>
              </w:rPr>
              <w:t>3</w:t>
            </w:r>
            <w:r w:rsidRPr="0070239C">
              <w:rPr>
                <w:rStyle w:val="tablebodyrichtextcell"/>
                <w:rFonts w:ascii="VAGRounded" w:hAnsi="VAGRounded"/>
                <w:b/>
                <w:sz w:val="20"/>
                <w:szCs w:val="20"/>
              </w:rPr>
              <w:t xml:space="preserve"> </w:t>
            </w:r>
            <w:r w:rsidR="00924335">
              <w:rPr>
                <w:rStyle w:val="tablebodyrichtextcell"/>
                <w:rFonts w:ascii="VAGRounded" w:hAnsi="VAGRounded"/>
                <w:b/>
                <w:sz w:val="20"/>
                <w:szCs w:val="20"/>
              </w:rPr>
              <w:t>B</w:t>
            </w:r>
            <w:r w:rsidR="00924335" w:rsidRPr="00924335">
              <w:rPr>
                <w:rStyle w:val="tablebodyrichtextcell"/>
                <w:rFonts w:ascii="VAGRounded" w:hAnsi="VAGRounded"/>
                <w:b/>
                <w:sz w:val="20"/>
                <w:szCs w:val="20"/>
              </w:rPr>
              <w:t>e able to manage contracts with providers for project activities</w:t>
            </w:r>
          </w:p>
        </w:tc>
      </w:tr>
      <w:tr w:rsidR="003732FB" w:rsidRPr="003A293C" w:rsidTr="006A1080">
        <w:tc>
          <w:tcPr>
            <w:tcW w:w="2775" w:type="dxa"/>
            <w:shd w:val="clear" w:color="auto" w:fill="auto"/>
          </w:tcPr>
          <w:p w:rsidR="003732FB" w:rsidRPr="00891BEE" w:rsidRDefault="00D9055F" w:rsidP="006A1080">
            <w:pPr>
              <w:pStyle w:val="NormalWeb"/>
              <w:spacing w:after="160"/>
            </w:pPr>
            <w:r w:rsidRPr="00D9055F">
              <w:rPr>
                <w:rStyle w:val="tablebodyrichtextcell"/>
                <w:rFonts w:ascii="VAGRounded" w:hAnsi="VAGRounded"/>
                <w:sz w:val="20"/>
                <w:szCs w:val="20"/>
              </w:rPr>
              <w:t>3.1</w:t>
            </w:r>
            <w:r w:rsidR="00924335">
              <w:rPr>
                <w:rStyle w:val="tablebodyrichtextcell"/>
                <w:rFonts w:ascii="VAGRounded" w:hAnsi="VAGRounded"/>
                <w:sz w:val="20"/>
                <w:szCs w:val="20"/>
              </w:rPr>
              <w:t xml:space="preserve"> D</w:t>
            </w:r>
            <w:r w:rsidR="00924335" w:rsidRPr="00924335">
              <w:rPr>
                <w:rStyle w:val="tablebodyrichtextcell"/>
                <w:rFonts w:ascii="VAGRounded" w:hAnsi="VAGRounded"/>
                <w:sz w:val="20"/>
                <w:szCs w:val="20"/>
              </w:rPr>
              <w:t>evelop a contract compliance monitoring plan including methods of recording and logging issues, and agree the content with stakeholders</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3732FB" w:rsidRPr="003A293C" w:rsidTr="006A1080">
        <w:tc>
          <w:tcPr>
            <w:tcW w:w="2775" w:type="dxa"/>
            <w:shd w:val="clear" w:color="auto" w:fill="auto"/>
          </w:tcPr>
          <w:p w:rsidR="003732FB" w:rsidRPr="003A293C" w:rsidRDefault="00D9055F" w:rsidP="006A1080">
            <w:pPr>
              <w:pStyle w:val="NormalWeb"/>
              <w:spacing w:after="160"/>
              <w:rPr>
                <w:rStyle w:val="tablebodyrichtextcell"/>
                <w:rFonts w:ascii="VAGRounded" w:hAnsi="VAGRounded"/>
                <w:sz w:val="20"/>
                <w:szCs w:val="20"/>
              </w:rPr>
            </w:pPr>
            <w:r>
              <w:rPr>
                <w:rStyle w:val="tablebodyrichtextcell"/>
                <w:rFonts w:ascii="VAGRounded" w:hAnsi="VAGRounded"/>
                <w:sz w:val="20"/>
                <w:szCs w:val="20"/>
              </w:rPr>
              <w:t>3.2</w:t>
            </w:r>
            <w:r w:rsidR="00924335">
              <w:rPr>
                <w:rStyle w:val="tablebodyrichtextcell"/>
                <w:rFonts w:ascii="VAGRounded" w:hAnsi="VAGRounded"/>
                <w:sz w:val="20"/>
                <w:szCs w:val="20"/>
              </w:rPr>
              <w:t xml:space="preserve"> A</w:t>
            </w:r>
            <w:r w:rsidR="00924335" w:rsidRPr="00924335">
              <w:rPr>
                <w:rStyle w:val="tablebodyrichtextcell"/>
                <w:rFonts w:ascii="VAGRounded" w:hAnsi="VAGRounded"/>
                <w:sz w:val="20"/>
                <w:szCs w:val="20"/>
              </w:rPr>
              <w:t>gree protocols and procedures for monitoring contract compliance with providers, balancing the legal environment with the need to encourage positive engagement</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3732FB" w:rsidRPr="003A293C" w:rsidTr="006A1080">
        <w:tc>
          <w:tcPr>
            <w:tcW w:w="2775" w:type="dxa"/>
            <w:shd w:val="clear" w:color="auto" w:fill="auto"/>
          </w:tcPr>
          <w:p w:rsidR="003732FB" w:rsidRPr="00891BEE" w:rsidRDefault="00924335" w:rsidP="006A1080">
            <w:pPr>
              <w:pStyle w:val="NormalWeb"/>
              <w:spacing w:after="160"/>
            </w:pPr>
            <w:r>
              <w:rPr>
                <w:rStyle w:val="tablebodyrichtextcell"/>
                <w:rFonts w:ascii="VAGRounded" w:hAnsi="VAGRounded"/>
                <w:sz w:val="20"/>
                <w:szCs w:val="20"/>
              </w:rPr>
              <w:t>3.3 M</w:t>
            </w:r>
            <w:r w:rsidRPr="00924335">
              <w:rPr>
                <w:rStyle w:val="tablebodyrichtextcell"/>
                <w:rFonts w:ascii="VAGRounded" w:hAnsi="VAGRounded"/>
                <w:sz w:val="20"/>
                <w:szCs w:val="20"/>
              </w:rPr>
              <w:t>anage contracts building effective working relationships with providers that ensure resources are delivered on time</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3732FB" w:rsidRPr="003A293C" w:rsidTr="006A1080">
        <w:tc>
          <w:tcPr>
            <w:tcW w:w="2775" w:type="dxa"/>
            <w:shd w:val="clear" w:color="auto" w:fill="auto"/>
          </w:tcPr>
          <w:p w:rsidR="003732FB" w:rsidRPr="003A293C" w:rsidRDefault="00924335" w:rsidP="006A1080">
            <w:pPr>
              <w:pStyle w:val="NormalWeb"/>
              <w:spacing w:after="160"/>
              <w:rPr>
                <w:rStyle w:val="tablebodyrichtextcell"/>
                <w:rFonts w:ascii="VAGRounded" w:hAnsi="VAGRounded"/>
                <w:sz w:val="20"/>
                <w:szCs w:val="20"/>
              </w:rPr>
            </w:pPr>
            <w:r>
              <w:rPr>
                <w:rStyle w:val="tablebodyrichtextcell"/>
                <w:rFonts w:ascii="VAGRounded" w:hAnsi="VAGRounded"/>
                <w:sz w:val="20"/>
                <w:szCs w:val="20"/>
              </w:rPr>
              <w:t>3.4 C</w:t>
            </w:r>
            <w:r w:rsidRPr="00924335">
              <w:rPr>
                <w:rStyle w:val="tablebodyrichtextcell"/>
                <w:rFonts w:ascii="VAGRounded" w:hAnsi="VAGRounded"/>
                <w:sz w:val="20"/>
                <w:szCs w:val="20"/>
              </w:rPr>
              <w:t>oordinate the management of multiple provider contracts for project activities in parallel with other planning processes (including, schedule, resource, finance, risk management)</w:t>
            </w:r>
          </w:p>
        </w:tc>
        <w:tc>
          <w:tcPr>
            <w:tcW w:w="257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1590"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c>
          <w:tcPr>
            <w:tcW w:w="2247" w:type="dxa"/>
            <w:shd w:val="clear" w:color="auto" w:fill="auto"/>
          </w:tcPr>
          <w:p w:rsidR="003732FB" w:rsidRPr="003A293C" w:rsidRDefault="003732FB" w:rsidP="006A1080">
            <w:pPr>
              <w:spacing w:after="160"/>
              <w:ind w:left="360" w:hanging="360"/>
              <w:rPr>
                <w:rFonts w:ascii="VAGRounded" w:hAnsi="VAGRounded" w:cs="Arial"/>
                <w:b/>
                <w:sz w:val="20"/>
                <w:szCs w:val="20"/>
                <w:lang w:val="en-US"/>
              </w:rPr>
            </w:pPr>
          </w:p>
        </w:tc>
      </w:tr>
      <w:tr w:rsidR="00924335" w:rsidRPr="003A293C" w:rsidTr="006A1080">
        <w:tc>
          <w:tcPr>
            <w:tcW w:w="2775" w:type="dxa"/>
            <w:shd w:val="clear" w:color="auto" w:fill="auto"/>
          </w:tcPr>
          <w:p w:rsidR="00924335" w:rsidRDefault="00924335" w:rsidP="006A1080">
            <w:pPr>
              <w:pStyle w:val="NormalWeb"/>
              <w:spacing w:after="160"/>
              <w:rPr>
                <w:rStyle w:val="tablebodyrichtextcell"/>
                <w:rFonts w:ascii="VAGRounded" w:hAnsi="VAGRounded"/>
                <w:sz w:val="20"/>
                <w:szCs w:val="20"/>
              </w:rPr>
            </w:pPr>
            <w:r>
              <w:rPr>
                <w:rStyle w:val="tablebodyrichtextcell"/>
                <w:rFonts w:ascii="VAGRounded" w:hAnsi="VAGRounded"/>
                <w:sz w:val="20"/>
                <w:szCs w:val="20"/>
              </w:rPr>
              <w:t xml:space="preserve">3.5 </w:t>
            </w:r>
            <w:r w:rsidRPr="00924335">
              <w:rPr>
                <w:rStyle w:val="tablebodyrichtextcell"/>
                <w:rFonts w:ascii="VAGRounded" w:hAnsi="VAGRounded"/>
                <w:sz w:val="20"/>
                <w:szCs w:val="20"/>
              </w:rPr>
              <w:t>carry out a review at the end of the contract to confirm all legal obligations have been met and where necessary a maintenance contract is established for goods provided</w:t>
            </w:r>
          </w:p>
        </w:tc>
        <w:tc>
          <w:tcPr>
            <w:tcW w:w="2570" w:type="dxa"/>
            <w:shd w:val="clear" w:color="auto" w:fill="auto"/>
          </w:tcPr>
          <w:p w:rsidR="00924335" w:rsidRPr="003A293C" w:rsidRDefault="00924335" w:rsidP="006A1080">
            <w:pPr>
              <w:spacing w:after="160"/>
              <w:ind w:left="360" w:hanging="360"/>
              <w:rPr>
                <w:rFonts w:ascii="VAGRounded" w:hAnsi="VAGRounded" w:cs="Arial"/>
                <w:b/>
                <w:sz w:val="20"/>
                <w:szCs w:val="20"/>
                <w:lang w:val="en-US"/>
              </w:rPr>
            </w:pPr>
          </w:p>
        </w:tc>
        <w:tc>
          <w:tcPr>
            <w:tcW w:w="1590" w:type="dxa"/>
            <w:shd w:val="clear" w:color="auto" w:fill="auto"/>
          </w:tcPr>
          <w:p w:rsidR="00924335" w:rsidRPr="003A293C" w:rsidRDefault="00924335" w:rsidP="006A1080">
            <w:pPr>
              <w:spacing w:after="160"/>
              <w:ind w:left="360" w:hanging="360"/>
              <w:rPr>
                <w:rFonts w:ascii="VAGRounded" w:hAnsi="VAGRounded" w:cs="Arial"/>
                <w:b/>
                <w:sz w:val="20"/>
                <w:szCs w:val="20"/>
                <w:lang w:val="en-US"/>
              </w:rPr>
            </w:pPr>
          </w:p>
        </w:tc>
        <w:tc>
          <w:tcPr>
            <w:tcW w:w="2247" w:type="dxa"/>
            <w:shd w:val="clear" w:color="auto" w:fill="auto"/>
          </w:tcPr>
          <w:p w:rsidR="00924335" w:rsidRPr="003A293C" w:rsidRDefault="00924335" w:rsidP="006A1080">
            <w:pPr>
              <w:spacing w:after="160"/>
              <w:ind w:left="360" w:hanging="360"/>
              <w:rPr>
                <w:rFonts w:ascii="VAGRounded" w:hAnsi="VAGRounded" w:cs="Arial"/>
                <w:b/>
                <w:sz w:val="20"/>
                <w:szCs w:val="20"/>
                <w:lang w:val="en-US"/>
              </w:rPr>
            </w:pPr>
          </w:p>
        </w:tc>
      </w:tr>
    </w:tbl>
    <w:p w:rsidR="0002501F" w:rsidRDefault="0002501F" w:rsidP="003732FB">
      <w:pPr>
        <w:rPr>
          <w:rFonts w:ascii="VAGRounded" w:hAnsi="VAGRounded" w:cs="Arial"/>
          <w:color w:val="FF0000"/>
          <w:sz w:val="22"/>
          <w:szCs w:val="22"/>
        </w:rPr>
      </w:pPr>
    </w:p>
    <w:p w:rsidR="00924335" w:rsidRDefault="00924335"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bookmarkStart w:id="0" w:name="_GoBack"/>
      <w:bookmarkEnd w:id="0"/>
      <w:r>
        <w:rPr>
          <w:rFonts w:ascii="VAGRounded" w:hAnsi="VAGRounded" w:cs="Arial"/>
          <w:noProof/>
          <w:color w:val="FF0000"/>
          <w:sz w:val="22"/>
          <w:szCs w:val="22"/>
        </w:rPr>
        <w:lastRenderedPageBreak/>
        <mc:AlternateContent>
          <mc:Choice Requires="wps">
            <w:drawing>
              <wp:anchor distT="0" distB="0" distL="114300" distR="114300" simplePos="0" relativeHeight="251659264" behindDoc="0" locked="0" layoutInCell="1" allowOverlap="1">
                <wp:simplePos x="0" y="0"/>
                <wp:positionH relativeFrom="column">
                  <wp:posOffset>-52070</wp:posOffset>
                </wp:positionH>
                <wp:positionV relativeFrom="paragraph">
                  <wp:posOffset>90170</wp:posOffset>
                </wp:positionV>
                <wp:extent cx="5800725" cy="861695"/>
                <wp:effectExtent l="5080" t="6985" r="13970" b="76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861695"/>
                        </a:xfrm>
                        <a:prstGeom prst="rect">
                          <a:avLst/>
                        </a:prstGeom>
                        <a:solidFill>
                          <a:srgbClr val="FFFFFF"/>
                        </a:solidFill>
                        <a:ln w="9525">
                          <a:solidFill>
                            <a:srgbClr val="000000"/>
                          </a:solidFill>
                          <a:miter lim="800000"/>
                          <a:headEnd/>
                          <a:tailEnd/>
                        </a:ln>
                      </wps:spPr>
                      <wps:txbx>
                        <w:txbxContent>
                          <w:p w:rsidR="003732FB" w:rsidRDefault="003732FB" w:rsidP="003732FB">
                            <w:pPr>
                              <w:rPr>
                                <w:rFonts w:ascii="Arial" w:hAnsi="Arial" w:cs="Arial"/>
                                <w:b/>
                                <w:sz w:val="20"/>
                                <w:szCs w:val="20"/>
                              </w:rPr>
                            </w:pPr>
                            <w:r>
                              <w:rPr>
                                <w:rFonts w:ascii="Arial" w:hAnsi="Arial" w:cs="Arial"/>
                                <w:b/>
                                <w:sz w:val="20"/>
                                <w:szCs w:val="20"/>
                              </w:rPr>
                              <w:t>Learner declaration of authenticity:</w:t>
                            </w:r>
                          </w:p>
                          <w:p w:rsidR="003732FB" w:rsidRDefault="003732FB" w:rsidP="003732FB">
                            <w:pPr>
                              <w:rPr>
                                <w:rFonts w:ascii="Arial" w:hAnsi="Arial" w:cs="Arial"/>
                                <w:sz w:val="20"/>
                                <w:szCs w:val="20"/>
                              </w:rPr>
                            </w:pPr>
                            <w:r>
                              <w:rPr>
                                <w:rFonts w:ascii="Arial" w:hAnsi="Arial" w:cs="Arial"/>
                                <w:sz w:val="20"/>
                                <w:szCs w:val="20"/>
                              </w:rPr>
                              <w:t>I declare that the work presented for this unit is entirely my own work.</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Learner 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pt;margin-top:7.1pt;width:456.75pt;height:6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">
                <v:textbox>
                  <w:txbxContent>
                    <w:p w:rsidR="003732FB" w:rsidRDefault="003732FB" w:rsidP="003732FB">
                      <w:pPr>
                        <w:rPr>
                          <w:rFonts w:ascii="Arial" w:hAnsi="Arial" w:cs="Arial"/>
                          <w:b/>
                          <w:sz w:val="20"/>
                          <w:szCs w:val="20"/>
                        </w:rPr>
                      </w:pPr>
                      <w:r>
                        <w:rPr>
                          <w:rFonts w:ascii="Arial" w:hAnsi="Arial" w:cs="Arial"/>
                          <w:b/>
                          <w:sz w:val="20"/>
                          <w:szCs w:val="20"/>
                        </w:rPr>
                        <w:t>Learner declaration of authenticity:</w:t>
                      </w:r>
                    </w:p>
                    <w:p w:rsidR="003732FB" w:rsidRDefault="003732FB" w:rsidP="003732FB">
                      <w:pPr>
                        <w:rPr>
                          <w:rFonts w:ascii="Arial" w:hAnsi="Arial" w:cs="Arial"/>
                          <w:sz w:val="20"/>
                          <w:szCs w:val="20"/>
                        </w:rPr>
                      </w:pPr>
                      <w:r>
                        <w:rPr>
                          <w:rFonts w:ascii="Arial" w:hAnsi="Arial" w:cs="Arial"/>
                          <w:sz w:val="20"/>
                          <w:szCs w:val="20"/>
                        </w:rPr>
                        <w:t>I declare that the work presented for this unit is entirely my own work.</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Learner 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txbxContent>
                </v:textbox>
              </v:shape>
            </w:pict>
          </mc:Fallback>
        </mc:AlternateContent>
      </w: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r>
        <w:rPr>
          <w:rFonts w:ascii="VAGRounded" w:hAnsi="VAGRounded" w:cs="Arial"/>
          <w:noProof/>
          <w:color w:val="FF0000"/>
          <w:sz w:val="22"/>
          <w:szCs w:val="22"/>
        </w:rPr>
        <mc:AlternateContent>
          <mc:Choice Requires="wps">
            <w:drawing>
              <wp:anchor distT="0" distB="0" distL="114300" distR="114300" simplePos="0" relativeHeight="251660288" behindDoc="0" locked="0" layoutInCell="1" allowOverlap="1">
                <wp:simplePos x="0" y="0"/>
                <wp:positionH relativeFrom="column">
                  <wp:posOffset>-52070</wp:posOffset>
                </wp:positionH>
                <wp:positionV relativeFrom="paragraph">
                  <wp:posOffset>25400</wp:posOffset>
                </wp:positionV>
                <wp:extent cx="5800725" cy="1447800"/>
                <wp:effectExtent l="5080" t="10160" r="1397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447800"/>
                        </a:xfrm>
                        <a:prstGeom prst="rect">
                          <a:avLst/>
                        </a:prstGeom>
                        <a:solidFill>
                          <a:srgbClr val="FFFFFF"/>
                        </a:solidFill>
                        <a:ln w="9525">
                          <a:solidFill>
                            <a:srgbClr val="000000"/>
                          </a:solidFill>
                          <a:miter lim="800000"/>
                          <a:headEnd/>
                          <a:tailEnd/>
                        </a:ln>
                      </wps:spPr>
                      <wps:txbx>
                        <w:txbxContent>
                          <w:p w:rsidR="003732FB" w:rsidRDefault="003732FB" w:rsidP="003732FB">
                            <w:pPr>
                              <w:rPr>
                                <w:rFonts w:ascii="Arial" w:hAnsi="Arial" w:cs="Arial"/>
                                <w:b/>
                                <w:sz w:val="20"/>
                                <w:szCs w:val="20"/>
                              </w:rPr>
                            </w:pPr>
                            <w:r>
                              <w:rPr>
                                <w:rFonts w:ascii="Arial" w:hAnsi="Arial" w:cs="Arial"/>
                                <w:b/>
                                <w:sz w:val="20"/>
                                <w:szCs w:val="20"/>
                              </w:rPr>
                              <w:t>Assessor sign off of completed unit:</w:t>
                            </w:r>
                          </w:p>
                          <w:p w:rsidR="003732FB" w:rsidRDefault="003732FB" w:rsidP="003732FB">
                            <w:pPr>
                              <w:rPr>
                                <w:rFonts w:ascii="Arial" w:hAnsi="Arial" w:cs="Arial"/>
                                <w:sz w:val="20"/>
                                <w:szCs w:val="20"/>
                              </w:rPr>
                            </w:pPr>
                            <w:r>
                              <w:rPr>
                                <w:rFonts w:ascii="Arial" w:hAnsi="Arial" w:cs="Arial"/>
                                <w:sz w:val="20"/>
                                <w:szCs w:val="20"/>
                              </w:rPr>
                              <w:t xml:space="preserve">I confirm that the learner has met the requirements for all assessment criteria demonstrating knowledge and skills for this unit. </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r>
                              <w:rPr>
                                <w:rFonts w:ascii="Arial" w:hAnsi="Arial" w:cs="Arial"/>
                                <w:sz w:val="20"/>
                                <w:szCs w:val="20"/>
                              </w:rPr>
                              <w:t>Assessor name:</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p w:rsidR="003732FB" w:rsidRDefault="003732FB" w:rsidP="003732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4.1pt;margin-top:2pt;width:456.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">
                <v:textbox>
                  <w:txbxContent>
                    <w:p w:rsidR="003732FB" w:rsidRDefault="003732FB" w:rsidP="003732FB">
                      <w:pPr>
                        <w:rPr>
                          <w:rFonts w:ascii="Arial" w:hAnsi="Arial" w:cs="Arial"/>
                          <w:b/>
                          <w:sz w:val="20"/>
                          <w:szCs w:val="20"/>
                        </w:rPr>
                      </w:pPr>
                      <w:r>
                        <w:rPr>
                          <w:rFonts w:ascii="Arial" w:hAnsi="Arial" w:cs="Arial"/>
                          <w:b/>
                          <w:sz w:val="20"/>
                          <w:szCs w:val="20"/>
                        </w:rPr>
                        <w:t>Assessor sign off of completed unit:</w:t>
                      </w:r>
                    </w:p>
                    <w:p w:rsidR="003732FB" w:rsidRDefault="003732FB" w:rsidP="003732FB">
                      <w:pPr>
                        <w:rPr>
                          <w:rFonts w:ascii="Arial" w:hAnsi="Arial" w:cs="Arial"/>
                          <w:sz w:val="20"/>
                          <w:szCs w:val="20"/>
                        </w:rPr>
                      </w:pPr>
                      <w:r>
                        <w:rPr>
                          <w:rFonts w:ascii="Arial" w:hAnsi="Arial" w:cs="Arial"/>
                          <w:sz w:val="20"/>
                          <w:szCs w:val="20"/>
                        </w:rPr>
                        <w:t xml:space="preserve">I confirm that the learner has met the requirements for all assessment criteria demonstrating knowledge and skills for this unit. </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r>
                        <w:rPr>
                          <w:rFonts w:ascii="Arial" w:hAnsi="Arial" w:cs="Arial"/>
                          <w:sz w:val="20"/>
                          <w:szCs w:val="20"/>
                        </w:rPr>
                        <w:t>Assessor name:</w:t>
                      </w:r>
                    </w:p>
                    <w:p w:rsidR="003732FB" w:rsidRDefault="003732FB" w:rsidP="003732FB">
                      <w:pPr>
                        <w:rPr>
                          <w:rFonts w:ascii="Arial" w:hAnsi="Arial" w:cs="Arial"/>
                          <w:sz w:val="20"/>
                          <w:szCs w:val="20"/>
                        </w:rPr>
                      </w:pPr>
                    </w:p>
                    <w:p w:rsidR="003732FB" w:rsidRDefault="003732FB" w:rsidP="003732FB">
                      <w:pPr>
                        <w:rPr>
                          <w:rFonts w:ascii="Arial" w:hAnsi="Arial" w:cs="Arial"/>
                          <w:sz w:val="20"/>
                          <w:szCs w:val="20"/>
                        </w:rPr>
                      </w:pPr>
                    </w:p>
                    <w:p w:rsidR="003732FB" w:rsidRPr="007E3544" w:rsidRDefault="003732FB" w:rsidP="003732FB">
                      <w:pPr>
                        <w:rPr>
                          <w:rFonts w:ascii="Arial" w:hAnsi="Arial" w:cs="Arial"/>
                          <w:sz w:val="20"/>
                          <w:szCs w:val="20"/>
                        </w:rPr>
                      </w:pPr>
                      <w:r>
                        <w:rPr>
                          <w:rFonts w:ascii="Arial" w:hAnsi="Arial" w:cs="Arial"/>
                          <w:sz w:val="20"/>
                          <w:szCs w:val="20"/>
                        </w:rPr>
                        <w:t>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p w:rsidR="003732FB" w:rsidRDefault="003732FB" w:rsidP="003732FB"/>
                  </w:txbxContent>
                </v:textbox>
              </v:shape>
            </w:pict>
          </mc:Fallback>
        </mc:AlternateContent>
      </w: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3732FB" w:rsidRDefault="003732FB" w:rsidP="003732FB">
      <w:pPr>
        <w:rPr>
          <w:rFonts w:ascii="VAGRounded" w:hAnsi="VAGRounded" w:cs="Arial"/>
          <w:color w:val="FF0000"/>
          <w:sz w:val="22"/>
          <w:szCs w:val="22"/>
        </w:rPr>
      </w:pPr>
    </w:p>
    <w:p w:rsidR="00011E67" w:rsidRPr="003732FB" w:rsidRDefault="00924335" w:rsidP="003732FB"/>
    <w:sectPr w:rsidR="00011E67" w:rsidRPr="003732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AGRounded">
    <w:panose1 w:val="02000303000000000000"/>
    <w:charset w:val="00"/>
    <w:family w:val="auto"/>
    <w:pitch w:val="variable"/>
    <w:sig w:usb0="800000AF" w:usb1="40000048"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B0"/>
    <w:rsid w:val="0002501F"/>
    <w:rsid w:val="00274793"/>
    <w:rsid w:val="00347F61"/>
    <w:rsid w:val="003732FB"/>
    <w:rsid w:val="005D7794"/>
    <w:rsid w:val="0065257C"/>
    <w:rsid w:val="007E5004"/>
    <w:rsid w:val="00924335"/>
    <w:rsid w:val="009428B0"/>
    <w:rsid w:val="00D9055F"/>
    <w:rsid w:val="00EC79BF"/>
    <w:rsid w:val="00ED1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8B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428B0"/>
  </w:style>
  <w:style w:type="character" w:customStyle="1" w:styleId="tablebodyrichtextcell">
    <w:name w:val="tablebodyrichtextcell"/>
    <w:basedOn w:val="DefaultParagraphFont"/>
    <w:rsid w:val="00942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8B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428B0"/>
  </w:style>
  <w:style w:type="character" w:customStyle="1" w:styleId="tablebodyrichtextcell">
    <w:name w:val="tablebodyrichtextcell"/>
    <w:basedOn w:val="DefaultParagraphFont"/>
    <w:rsid w:val="00942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568316">
      <w:bodyDiv w:val="1"/>
      <w:marLeft w:val="0"/>
      <w:marRight w:val="0"/>
      <w:marTop w:val="0"/>
      <w:marBottom w:val="0"/>
      <w:divBdr>
        <w:top w:val="none" w:sz="0" w:space="0" w:color="auto"/>
        <w:left w:val="none" w:sz="0" w:space="0" w:color="auto"/>
        <w:bottom w:val="none" w:sz="0" w:space="0" w:color="auto"/>
        <w:right w:val="none" w:sz="0" w:space="0" w:color="auto"/>
      </w:divBdr>
      <w:divsChild>
        <w:div w:id="2032493554">
          <w:marLeft w:val="0"/>
          <w:marRight w:val="0"/>
          <w:marTop w:val="0"/>
          <w:marBottom w:val="0"/>
          <w:divBdr>
            <w:top w:val="none" w:sz="0" w:space="0" w:color="auto"/>
            <w:left w:val="none" w:sz="0" w:space="0" w:color="auto"/>
            <w:bottom w:val="none" w:sz="0" w:space="0" w:color="auto"/>
            <w:right w:val="none" w:sz="0" w:space="0" w:color="auto"/>
          </w:divBdr>
          <w:divsChild>
            <w:div w:id="1631399145">
              <w:marLeft w:val="0"/>
              <w:marRight w:val="0"/>
              <w:marTop w:val="0"/>
              <w:marBottom w:val="0"/>
              <w:divBdr>
                <w:top w:val="none" w:sz="0" w:space="0" w:color="auto"/>
                <w:left w:val="none" w:sz="0" w:space="0" w:color="auto"/>
                <w:bottom w:val="none" w:sz="0" w:space="0" w:color="auto"/>
                <w:right w:val="none" w:sz="0" w:space="0" w:color="auto"/>
              </w:divBdr>
              <w:divsChild>
                <w:div w:id="2086880914">
                  <w:marLeft w:val="0"/>
                  <w:marRight w:val="0"/>
                  <w:marTop w:val="0"/>
                  <w:marBottom w:val="0"/>
                  <w:divBdr>
                    <w:top w:val="none" w:sz="0" w:space="0" w:color="auto"/>
                    <w:left w:val="none" w:sz="0" w:space="0" w:color="auto"/>
                    <w:bottom w:val="none" w:sz="0" w:space="0" w:color="auto"/>
                    <w:right w:val="none" w:sz="0" w:space="0" w:color="auto"/>
                  </w:divBdr>
                  <w:divsChild>
                    <w:div w:id="92846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 Massarella</dc:creator>
  <cp:lastModifiedBy>Tracy Lanni</cp:lastModifiedBy>
  <cp:revision>2</cp:revision>
  <dcterms:created xsi:type="dcterms:W3CDTF">2014-10-13T12:29:00Z</dcterms:created>
  <dcterms:modified xsi:type="dcterms:W3CDTF">2014-10-13T12:29:00Z</dcterms:modified>
</cp:coreProperties>
</file>